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75A3F" w:rsidRDefault="00DA3CBF">
      <w:pPr>
        <w:rPr>
          <w:sz w:val="60"/>
          <w:szCs w:val="60"/>
        </w:rPr>
      </w:pPr>
      <w:r>
        <w:rPr>
          <w:sz w:val="60"/>
          <w:szCs w:val="60"/>
        </w:rPr>
        <w:t>CARTA DE ENDOSSO</w:t>
      </w:r>
    </w:p>
    <w:p w14:paraId="00000002" w14:textId="77777777" w:rsidR="00375A3F" w:rsidRDefault="00375A3F">
      <w:pPr>
        <w:rPr>
          <w:i/>
          <w:sz w:val="20"/>
          <w:szCs w:val="20"/>
        </w:rPr>
      </w:pPr>
    </w:p>
    <w:p w14:paraId="00000003" w14:textId="77777777" w:rsidR="00375A3F" w:rsidRDefault="00DA3CBF">
      <w:pPr>
        <w:rPr>
          <w:i/>
          <w:sz w:val="20"/>
          <w:szCs w:val="20"/>
        </w:rPr>
      </w:pPr>
      <w:r>
        <w:rPr>
          <w:i/>
          <w:sz w:val="20"/>
          <w:szCs w:val="20"/>
        </w:rPr>
        <w:t>* Favor inserir o cabeçalho oficial.</w:t>
      </w:r>
    </w:p>
    <w:p w14:paraId="00000004" w14:textId="77777777" w:rsidR="00375A3F" w:rsidRDefault="00375A3F">
      <w:pPr>
        <w:rPr>
          <w:sz w:val="22"/>
          <w:szCs w:val="22"/>
        </w:rPr>
      </w:pPr>
    </w:p>
    <w:p w14:paraId="00000005" w14:textId="77777777" w:rsidR="00375A3F" w:rsidRDefault="00DA3CBF">
      <w:pPr>
        <w:rPr>
          <w:sz w:val="22"/>
          <w:szCs w:val="22"/>
        </w:rPr>
      </w:pPr>
      <w:r>
        <w:rPr>
          <w:sz w:val="22"/>
          <w:szCs w:val="22"/>
        </w:rPr>
        <w:t>À,</w:t>
      </w:r>
    </w:p>
    <w:p w14:paraId="00000006" w14:textId="77777777" w:rsidR="00375A3F" w:rsidRDefault="00DA3CBF">
      <w:pPr>
        <w:rPr>
          <w:sz w:val="22"/>
          <w:szCs w:val="22"/>
        </w:rPr>
      </w:pPr>
      <w:r>
        <w:rPr>
          <w:sz w:val="22"/>
          <w:szCs w:val="22"/>
        </w:rPr>
        <w:t>Janette Sadik-Khan,</w:t>
      </w:r>
    </w:p>
    <w:p w14:paraId="00000007" w14:textId="77777777" w:rsidR="00375A3F" w:rsidRDefault="00DA3CBF">
      <w:pPr>
        <w:rPr>
          <w:sz w:val="22"/>
          <w:szCs w:val="22"/>
        </w:rPr>
      </w:pPr>
      <w:r>
        <w:rPr>
          <w:sz w:val="22"/>
          <w:szCs w:val="22"/>
        </w:rPr>
        <w:t>Cadeira Permanente,</w:t>
      </w:r>
    </w:p>
    <w:p w14:paraId="00000008" w14:textId="77777777" w:rsidR="00375A3F" w:rsidRDefault="00DA3CBF">
      <w:pPr>
        <w:rPr>
          <w:sz w:val="22"/>
          <w:szCs w:val="22"/>
        </w:rPr>
      </w:pPr>
      <w:r>
        <w:rPr>
          <w:sz w:val="22"/>
          <w:szCs w:val="22"/>
        </w:rPr>
        <w:t>Global Designing Cities Initiative.</w:t>
      </w:r>
    </w:p>
    <w:p w14:paraId="00000009" w14:textId="77777777" w:rsidR="00375A3F" w:rsidRDefault="00375A3F">
      <w:pPr>
        <w:rPr>
          <w:sz w:val="22"/>
          <w:szCs w:val="22"/>
        </w:rPr>
      </w:pPr>
    </w:p>
    <w:p w14:paraId="0000000A" w14:textId="77777777" w:rsidR="00375A3F" w:rsidRDefault="00DA3CBF">
      <w:pPr>
        <w:rPr>
          <w:sz w:val="22"/>
          <w:szCs w:val="22"/>
        </w:rPr>
      </w:pPr>
      <w:r>
        <w:rPr>
          <w:sz w:val="22"/>
          <w:szCs w:val="22"/>
        </w:rPr>
        <w:t>Lançado originalmente em 2016, o Guia Global de Desenho de Ruas representa uma nova visão para o desenho de ruas que vai ao encontro dos objetivos dos nossos líderes e dos desejos das nossas comunidades. Agora, a publicação da NACTO-GDCI (em inglês</w:t>
      </w:r>
      <w:r>
        <w:rPr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Nationa</w:t>
      </w:r>
      <w:r>
        <w:rPr>
          <w:i/>
          <w:color w:val="000000"/>
          <w:sz w:val="22"/>
          <w:szCs w:val="22"/>
        </w:rPr>
        <w:t>l Association of City Transportation Officials</w:t>
      </w:r>
      <w:r>
        <w:rPr>
          <w:i/>
          <w:sz w:val="22"/>
          <w:szCs w:val="22"/>
        </w:rPr>
        <w:t xml:space="preserve"> -</w:t>
      </w:r>
      <w:r>
        <w:rPr>
          <w:i/>
          <w:color w:val="000000"/>
          <w:sz w:val="22"/>
          <w:szCs w:val="22"/>
        </w:rPr>
        <w:t xml:space="preserve"> Global Designing Cities Initiative</w:t>
      </w:r>
      <w:r>
        <w:rPr>
          <w:color w:val="000000"/>
          <w:sz w:val="22"/>
          <w:szCs w:val="22"/>
        </w:rPr>
        <w:t xml:space="preserve">) ganha sua versão </w:t>
      </w:r>
      <w:r>
        <w:rPr>
          <w:sz w:val="22"/>
          <w:szCs w:val="22"/>
        </w:rPr>
        <w:t xml:space="preserve">em português. </w:t>
      </w:r>
    </w:p>
    <w:p w14:paraId="0000000B" w14:textId="77777777" w:rsidR="00375A3F" w:rsidRDefault="00375A3F">
      <w:pPr>
        <w:rPr>
          <w:sz w:val="22"/>
          <w:szCs w:val="22"/>
        </w:rPr>
      </w:pPr>
    </w:p>
    <w:p w14:paraId="0000000C" w14:textId="77777777" w:rsidR="00375A3F" w:rsidRDefault="00DA3C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76" w:lineRule="auto"/>
        <w:rPr>
          <w:sz w:val="22"/>
          <w:szCs w:val="22"/>
        </w:rPr>
      </w:pPr>
      <w:r>
        <w:rPr>
          <w:sz w:val="22"/>
          <w:szCs w:val="22"/>
        </w:rPr>
        <w:t>Como profissionais de transporte, planejamento e desenho urbano, encontramo-nos hoje em meio a um momento sem precedentes, em que a percep</w:t>
      </w:r>
      <w:r>
        <w:rPr>
          <w:sz w:val="22"/>
          <w:szCs w:val="22"/>
        </w:rPr>
        <w:t>ção das pessoas sobre as ruas está em constante e rápida transformação. As pressões da saúde pública para as mudanças climáticas e a tecnologia móvel estão, conjuntamente, reformulando e redefinindo nossas profissões e, ao mesmo tempo, abrindo oportunidade</w:t>
      </w:r>
      <w:r>
        <w:rPr>
          <w:sz w:val="22"/>
          <w:szCs w:val="22"/>
        </w:rPr>
        <w:t>s para inovações que eram inconcebíveis há apenas uma década.</w:t>
      </w:r>
    </w:p>
    <w:p w14:paraId="0000000D" w14:textId="77777777" w:rsidR="00375A3F" w:rsidRDefault="00DA3C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76" w:lineRule="auto"/>
        <w:rPr>
          <w:sz w:val="22"/>
          <w:szCs w:val="22"/>
        </w:rPr>
      </w:pPr>
      <w:r>
        <w:rPr>
          <w:sz w:val="22"/>
          <w:szCs w:val="22"/>
        </w:rPr>
        <w:t>Enquanto nos esforçamos para reagir e nos adaptar a essas tendências, o Guia Global de Desenho de Ruas oferece uma visão concreta para aumentar a segurança e a habitabilidade de nossas ruas para</w:t>
      </w:r>
      <w:r>
        <w:rPr>
          <w:sz w:val="22"/>
          <w:szCs w:val="22"/>
        </w:rPr>
        <w:t xml:space="preserve"> pedestres, ciclistas, motoristas e usuários de transporte público. </w:t>
      </w:r>
    </w:p>
    <w:p w14:paraId="0000000E" w14:textId="77777777" w:rsidR="00375A3F" w:rsidRDefault="00DA3C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76" w:lineRule="auto"/>
        <w:rPr>
          <w:sz w:val="22"/>
          <w:szCs w:val="22"/>
        </w:rPr>
      </w:pPr>
      <w:r>
        <w:rPr>
          <w:sz w:val="22"/>
          <w:szCs w:val="22"/>
        </w:rPr>
        <w:t>As ruas demandam uma abordagem única, que atualmente não é atendida pelas diretrizes convencionais de desenho. A orientação, a visão e a flexibilidade apresentadas no Guia Global de Desen</w:t>
      </w:r>
      <w:r>
        <w:rPr>
          <w:sz w:val="22"/>
          <w:szCs w:val="22"/>
        </w:rPr>
        <w:t xml:space="preserve">ho de Ruas instigam uma nova e importante direção para as cidades. Vemos a publicação como uma ferramenta indispensável no planejamento das ruas de cidades modernas, na medida em que trabalhamos em direção a um objetivo comum com nossos parceiros em todos </w:t>
      </w:r>
      <w:r>
        <w:rPr>
          <w:sz w:val="22"/>
          <w:szCs w:val="22"/>
        </w:rPr>
        <w:t>os níveis de governo.</w:t>
      </w:r>
    </w:p>
    <w:p w14:paraId="0000000F" w14:textId="77777777" w:rsidR="00375A3F" w:rsidRDefault="00DA3CB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Eu, </w:t>
      </w:r>
      <w:r>
        <w:rPr>
          <w:sz w:val="22"/>
          <w:szCs w:val="22"/>
          <w:u w:val="single"/>
        </w:rPr>
        <w:t xml:space="preserve">                                 </w:t>
      </w:r>
      <w:r>
        <w:rPr>
          <w:sz w:val="22"/>
          <w:szCs w:val="22"/>
        </w:rPr>
        <w:t xml:space="preserve">, em nome </w:t>
      </w:r>
      <w:r>
        <w:rPr>
          <w:sz w:val="22"/>
          <w:szCs w:val="22"/>
          <w:u w:val="single"/>
        </w:rPr>
        <w:t xml:space="preserve">                               </w:t>
      </w:r>
      <w:r>
        <w:rPr>
          <w:color w:val="A6A6A6"/>
          <w:sz w:val="22"/>
          <w:szCs w:val="22"/>
          <w:u w:val="single"/>
        </w:rPr>
        <w:t>(Cidade/Estado/Organização)</w:t>
      </w:r>
      <w:r>
        <w:rPr>
          <w:sz w:val="22"/>
          <w:szCs w:val="22"/>
        </w:rPr>
        <w:t>, oficialmente endosso o Guia Global de Desenho de Ruas como uma ferramenta integral e eficiente para desenhar ruas e espaços púb</w:t>
      </w:r>
      <w:r>
        <w:rPr>
          <w:sz w:val="22"/>
          <w:szCs w:val="22"/>
        </w:rPr>
        <w:t>licos seguros e sustentáveis.</w:t>
      </w:r>
    </w:p>
    <w:p w14:paraId="00000010" w14:textId="77777777" w:rsidR="00375A3F" w:rsidRDefault="00375A3F">
      <w:pPr>
        <w:rPr>
          <w:sz w:val="22"/>
          <w:szCs w:val="22"/>
        </w:rPr>
      </w:pPr>
    </w:p>
    <w:p w14:paraId="00000011" w14:textId="77777777" w:rsidR="00375A3F" w:rsidRDefault="00375A3F">
      <w:pPr>
        <w:rPr>
          <w:sz w:val="22"/>
          <w:szCs w:val="22"/>
        </w:rPr>
      </w:pPr>
    </w:p>
    <w:p w14:paraId="00000012" w14:textId="77777777" w:rsidR="00375A3F" w:rsidRDefault="00375A3F">
      <w:pPr>
        <w:rPr>
          <w:i/>
          <w:sz w:val="20"/>
          <w:szCs w:val="20"/>
          <w:u w:val="single"/>
        </w:rPr>
      </w:pPr>
    </w:p>
    <w:p w14:paraId="00000013" w14:textId="77777777" w:rsidR="00375A3F" w:rsidRDefault="00DA3CBF">
      <w:pPr>
        <w:rPr>
          <w:i/>
          <w:sz w:val="20"/>
          <w:szCs w:val="20"/>
        </w:rPr>
      </w:pPr>
      <w:r>
        <w:rPr>
          <w:i/>
          <w:sz w:val="20"/>
          <w:szCs w:val="20"/>
        </w:rPr>
        <w:t>*Este documento deve  ser assinado pelo mais alto representante de sua organização, prefeitura, secretaria de transporte, secretaria de planejamento ou similar. Para maiores esclarecimentos, por favor entre em contato conos</w:t>
      </w:r>
      <w:r>
        <w:rPr>
          <w:i/>
          <w:sz w:val="20"/>
          <w:szCs w:val="20"/>
        </w:rPr>
        <w:t>co.</w:t>
      </w:r>
    </w:p>
    <w:p w14:paraId="00000015" w14:textId="77777777" w:rsidR="00375A3F" w:rsidRDefault="00375A3F">
      <w:pPr>
        <w:rPr>
          <w:sz w:val="22"/>
          <w:szCs w:val="22"/>
        </w:rPr>
      </w:pPr>
      <w:bookmarkStart w:id="0" w:name="_gjdgxs" w:colFirst="0" w:colLast="0"/>
      <w:bookmarkStart w:id="1" w:name="_GoBack"/>
      <w:bookmarkEnd w:id="0"/>
      <w:bookmarkEnd w:id="1"/>
    </w:p>
    <w:p w14:paraId="00000016" w14:textId="77777777" w:rsidR="00375A3F" w:rsidRDefault="00375A3F">
      <w:pPr>
        <w:rPr>
          <w:sz w:val="22"/>
          <w:szCs w:val="22"/>
        </w:rPr>
      </w:pPr>
    </w:p>
    <w:p w14:paraId="00000062" w14:textId="51095E8B" w:rsidR="00375A3F" w:rsidRDefault="00375A3F">
      <w:pPr>
        <w:rPr>
          <w:rFonts w:ascii="Arial" w:eastAsia="Arial" w:hAnsi="Arial" w:cs="Arial"/>
          <w:sz w:val="20"/>
          <w:szCs w:val="20"/>
        </w:rPr>
      </w:pPr>
    </w:p>
    <w:sectPr w:rsidR="00375A3F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D4298"/>
    <w:multiLevelType w:val="multilevel"/>
    <w:tmpl w:val="ED0475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A3F"/>
    <w:rsid w:val="00375A3F"/>
    <w:rsid w:val="00DA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4517C0"/>
  <w15:docId w15:val="{126BFF27-71DB-5944-BB63-0F93A412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Fabrizio Prati (NACTO-GDCI)</cp:lastModifiedBy>
  <cp:revision>2</cp:revision>
  <dcterms:created xsi:type="dcterms:W3CDTF">2022-06-28T17:03:00Z</dcterms:created>
  <dcterms:modified xsi:type="dcterms:W3CDTF">2022-06-28T17:04:00Z</dcterms:modified>
</cp:coreProperties>
</file>