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Cambria" w:hAnsi="Cambria"/>
          <w:shd w:val="clear" w:color="auto" w:fill="ffff00"/>
        </w:rPr>
      </w:pPr>
    </w:p>
    <w:p>
      <w:pPr>
        <w:pStyle w:val="Body A"/>
        <w:rPr>
          <w:rFonts w:ascii="Cambria" w:cs="Cambria" w:hAnsi="Cambria" w:eastAsia="Cambria"/>
          <w:i w:val="1"/>
          <w:iCs w:val="1"/>
          <w:outline w:val="0"/>
          <w:color w:val="000000"/>
          <w:sz w:val="20"/>
          <w:szCs w:val="20"/>
          <w:u w:color="000000"/>
          <w14:textFill>
            <w14:solidFill>
              <w14:srgbClr w14:val="000000"/>
            </w14:solidFill>
          </w14:textFill>
        </w:rPr>
      </w:pPr>
      <w:r>
        <w:rPr>
          <w:rFonts w:ascii="Cambria" w:hAnsi="Cambria"/>
          <w:i w:val="1"/>
          <w:iCs w:val="1"/>
          <w:outline w:val="0"/>
          <w:color w:val="000000"/>
          <w:sz w:val="20"/>
          <w:szCs w:val="20"/>
          <w:u w:color="000000"/>
          <w:rtl w:val="0"/>
          <w:lang w:val="en-US"/>
          <w14:textFill>
            <w14:solidFill>
              <w14:srgbClr w14:val="000000"/>
            </w14:solidFill>
          </w14:textFill>
        </w:rPr>
        <w:t>* Please put on the official letter head.</w:t>
      </w:r>
    </w:p>
    <w:p>
      <w:pPr>
        <w:pStyle w:val="Body A"/>
        <w:rPr>
          <w:rFonts w:ascii="Cambria" w:cs="Cambria" w:hAnsi="Cambria" w:eastAsia="Cambria"/>
          <w:shd w:val="clear" w:color="auto" w:fill="ffff00"/>
        </w:rPr>
      </w:pPr>
    </w:p>
    <w:p>
      <w:pPr>
        <w:pStyle w:val="Body A"/>
        <w:rPr>
          <w:rFonts w:ascii="Cambria" w:cs="Cambria" w:hAnsi="Cambria" w:eastAsia="Cambria"/>
        </w:rPr>
      </w:pPr>
    </w:p>
    <w:p>
      <w:pPr>
        <w:pStyle w:val="Body A"/>
        <w:rPr>
          <w:rFonts w:ascii="Calibri" w:cs="Calibri" w:hAnsi="Calibri" w:eastAsia="Calibri"/>
          <w:sz w:val="22"/>
          <w:szCs w:val="22"/>
        </w:rPr>
      </w:pPr>
      <w:r>
        <w:rPr>
          <w:rFonts w:ascii="Calibri" w:hAnsi="Calibri"/>
          <w:sz w:val="22"/>
          <w:szCs w:val="22"/>
          <w:rtl w:val="0"/>
        </w:rPr>
        <w:t>To Janette Sadik-Khan</w:t>
      </w:r>
    </w:p>
    <w:p>
      <w:pPr>
        <w:pStyle w:val="Body A"/>
        <w:rPr>
          <w:rFonts w:ascii="Calibri" w:cs="Calibri" w:hAnsi="Calibri" w:eastAsia="Calibri"/>
          <w:sz w:val="22"/>
          <w:szCs w:val="22"/>
        </w:rPr>
      </w:pPr>
      <w:r>
        <w:rPr>
          <w:rFonts w:ascii="Calibri" w:hAnsi="Calibri"/>
          <w:sz w:val="22"/>
          <w:szCs w:val="22"/>
          <w:rtl w:val="0"/>
          <w:lang w:val="fr-FR"/>
        </w:rPr>
        <w:t>Permanent Chair</w:t>
      </w:r>
    </w:p>
    <w:p>
      <w:pPr>
        <w:pStyle w:val="Body A"/>
        <w:rPr>
          <w:rFonts w:ascii="Calibri" w:cs="Calibri" w:hAnsi="Calibri" w:eastAsia="Calibri"/>
          <w:sz w:val="22"/>
          <w:szCs w:val="22"/>
        </w:rPr>
      </w:pPr>
      <w:r>
        <w:rPr>
          <w:rFonts w:ascii="Calibri" w:hAnsi="Calibri"/>
          <w:sz w:val="22"/>
          <w:szCs w:val="22"/>
          <w:rtl w:val="0"/>
          <w:lang w:val="en-US"/>
        </w:rPr>
        <w:t>Global Designing Cities Initiative</w:t>
      </w:r>
    </w:p>
    <w:p>
      <w:pPr>
        <w:pStyle w:val="Body A"/>
        <w:rPr>
          <w:rFonts w:ascii="Calibri" w:cs="Calibri" w:hAnsi="Calibri" w:eastAsia="Calibri"/>
          <w:sz w:val="22"/>
          <w:szCs w:val="22"/>
        </w:rPr>
      </w:pPr>
      <w:r>
        <w:rPr>
          <w:rFonts w:ascii="Calibri" w:hAnsi="Calibri"/>
          <w:sz w:val="22"/>
          <w:szCs w:val="22"/>
          <w:rtl w:val="0"/>
        </w:rPr>
        <w:t xml:space="preserve">  </w:t>
      </w:r>
    </w:p>
    <w:p>
      <w:pPr>
        <w:pStyle w:val="Body A"/>
        <w:shd w:val="clear" w:color="auto" w:fill="ffffff"/>
        <w:spacing w:after="360" w:line="276" w:lineRule="auto"/>
        <w:rPr>
          <w:rFonts w:ascii="Calibri" w:cs="Calibri" w:hAnsi="Calibri" w:eastAsia="Calibri"/>
          <w:sz w:val="22"/>
          <w:szCs w:val="22"/>
        </w:rPr>
      </w:pPr>
      <w:r>
        <w:rPr>
          <w:rFonts w:ascii="Calibri" w:hAnsi="Calibri"/>
          <w:sz w:val="22"/>
          <w:szCs w:val="22"/>
          <w:rtl w:val="0"/>
          <w:lang w:val="en-US"/>
        </w:rPr>
        <w:t xml:space="preserve">The </w:t>
      </w:r>
      <w:r>
        <w:rPr>
          <w:rFonts w:ascii="Calibri" w:hAnsi="Calibri"/>
          <w:i w:val="1"/>
          <w:iCs w:val="1"/>
          <w:sz w:val="22"/>
          <w:szCs w:val="22"/>
          <w:rtl w:val="0"/>
          <w:lang w:val="en-US"/>
        </w:rPr>
        <w:t>Global Street Design Guide</w:t>
      </w:r>
      <w:r>
        <w:rPr>
          <w:rFonts w:ascii="Calibri" w:hAnsi="Calibri"/>
          <w:sz w:val="22"/>
          <w:szCs w:val="22"/>
          <w:rtl w:val="0"/>
          <w:lang w:val="en-US"/>
        </w:rPr>
        <w:t xml:space="preserve"> represents a blueprint for world-class street design that helps deliver more sustainable and equitable communities. As leaders in transportation, planning</w:t>
      </w:r>
      <w:r>
        <w:rPr>
          <w:rFonts w:ascii="Calibri" w:hAnsi="Calibri"/>
          <w:sz w:val="22"/>
          <w:szCs w:val="22"/>
          <w:rtl w:val="0"/>
          <w:lang w:val="es-ES_tradnl"/>
        </w:rPr>
        <w:t>,</w:t>
      </w:r>
      <w:r>
        <w:rPr>
          <w:rFonts w:ascii="Calibri" w:hAnsi="Calibri"/>
          <w:sz w:val="22"/>
          <w:szCs w:val="22"/>
          <w:rtl w:val="0"/>
          <w:lang w:val="en-US"/>
        </w:rPr>
        <w:t xml:space="preserve"> and design in cities across the globe, we find ourselves in the midst of unprecedented change with an urgent need for solutions. Pressures from public health to climate change to global inequities are reshaping and redefining our world while opening new opportunities for innovation that were inconceivable only a decade ago.</w:t>
      </w:r>
    </w:p>
    <w:p>
      <w:pPr>
        <w:pStyle w:val="Body A"/>
        <w:shd w:val="clear" w:color="auto" w:fill="ffffff"/>
        <w:spacing w:after="360" w:line="276" w:lineRule="auto"/>
        <w:rPr>
          <w:rFonts w:ascii="Calibri" w:cs="Calibri" w:hAnsi="Calibri" w:eastAsia="Calibri"/>
          <w:sz w:val="22"/>
          <w:szCs w:val="22"/>
        </w:rPr>
      </w:pPr>
      <w:r>
        <w:rPr>
          <w:rFonts w:ascii="Calibri" w:hAnsi="Calibri"/>
          <w:sz w:val="22"/>
          <w:szCs w:val="22"/>
          <w:rtl w:val="0"/>
          <w:lang w:val="en-US"/>
        </w:rPr>
        <w:t>As we strive to address these trends, the work of the Global Designing Cities Initiative offers a concrete vision for improving the safety and livability of our streets for pedestrians, cyclists, drivers</w:t>
      </w:r>
      <w:r>
        <w:rPr>
          <w:rFonts w:ascii="Calibri" w:hAnsi="Calibri"/>
          <w:sz w:val="22"/>
          <w:szCs w:val="22"/>
          <w:rtl w:val="0"/>
          <w:lang w:val="es-ES_tradnl"/>
        </w:rPr>
        <w:t>,</w:t>
      </w:r>
      <w:r>
        <w:rPr>
          <w:rFonts w:ascii="Calibri" w:hAnsi="Calibri"/>
          <w:sz w:val="22"/>
          <w:szCs w:val="22"/>
          <w:rtl w:val="0"/>
          <w:lang w:val="en-US"/>
        </w:rPr>
        <w:t xml:space="preserve"> and transit users. City streets demand a unique approach that transcends existing design guidelines. The guidance, vision</w:t>
      </w:r>
      <w:r>
        <w:rPr>
          <w:rFonts w:ascii="Calibri" w:hAnsi="Calibri"/>
          <w:sz w:val="22"/>
          <w:szCs w:val="22"/>
          <w:rtl w:val="0"/>
          <w:lang w:val="es-ES_tradnl"/>
        </w:rPr>
        <w:t>,</w:t>
      </w:r>
      <w:r>
        <w:rPr>
          <w:rFonts w:ascii="Calibri" w:hAnsi="Calibri"/>
          <w:sz w:val="22"/>
          <w:szCs w:val="22"/>
          <w:rtl w:val="0"/>
          <w:lang w:val="en-US"/>
        </w:rPr>
        <w:t xml:space="preserve"> and flexibility articulated in the Guide represent a new and important direction for cities and communities and </w:t>
      </w:r>
      <w:r>
        <w:rPr>
          <w:rFonts w:ascii="Calibri" w:hAnsi="Calibri"/>
          <w:sz w:val="22"/>
          <w:szCs w:val="22"/>
          <w:rtl w:val="0"/>
          <w:lang w:val="es-ES_tradnl"/>
        </w:rPr>
        <w:t>are</w:t>
      </w:r>
      <w:r>
        <w:rPr>
          <w:rFonts w:ascii="Calibri" w:hAnsi="Calibri"/>
          <w:sz w:val="22"/>
          <w:szCs w:val="22"/>
          <w:rtl w:val="0"/>
          <w:lang w:val="en-US"/>
        </w:rPr>
        <w:t xml:space="preserve"> an indispensable tool for planning a more sustainable and equitable future.</w:t>
      </w:r>
    </w:p>
    <w:p>
      <w:pPr>
        <w:pStyle w:val="Body A"/>
        <w:shd w:val="clear" w:color="auto" w:fill="ffffff"/>
        <w:spacing w:after="360" w:line="276" w:lineRule="auto"/>
        <w:rPr>
          <w:rFonts w:ascii="Calibri" w:cs="Calibri" w:hAnsi="Calibri" w:eastAsia="Calibri"/>
          <w:sz w:val="22"/>
          <w:szCs w:val="22"/>
        </w:rPr>
      </w:pPr>
      <w:r>
        <w:rPr>
          <w:rFonts w:ascii="Calibri" w:hAnsi="Calibri"/>
          <w:sz w:val="22"/>
          <w:szCs w:val="22"/>
          <w:rtl w:val="0"/>
          <w:lang w:val="en-US"/>
        </w:rPr>
        <w:t>On behalf of _____[City/Region/Country/Organization]_____, I officially endorse the Global Street Design Guide as an integral and efficient tool for designing safe and sustainable streets and public spaces.</w:t>
      </w:r>
    </w:p>
    <w:p>
      <w:pPr>
        <w:pStyle w:val="Body A"/>
        <w:shd w:val="clear" w:color="auto" w:fill="ffffff"/>
        <w:spacing w:after="360" w:line="276" w:lineRule="auto"/>
        <w:rPr>
          <w:rFonts w:ascii="Calibri" w:cs="Calibri" w:hAnsi="Calibri" w:eastAsia="Calibri"/>
          <w:sz w:val="22"/>
          <w:szCs w:val="22"/>
        </w:rPr>
      </w:pPr>
    </w:p>
    <w:p>
      <w:pPr>
        <w:pStyle w:val="Body A"/>
        <w:shd w:val="clear" w:color="auto" w:fill="ffffff"/>
        <w:spacing w:after="360" w:line="276" w:lineRule="auto"/>
        <w:rPr>
          <w:rFonts w:ascii="Calibri" w:cs="Calibri" w:hAnsi="Calibri" w:eastAsia="Calibri"/>
          <w:sz w:val="22"/>
          <w:szCs w:val="22"/>
        </w:rPr>
      </w:pPr>
    </w:p>
    <w:p>
      <w:pPr>
        <w:pStyle w:val="Body A"/>
        <w:rPr>
          <w:rFonts w:ascii="Calibri" w:cs="Calibri" w:hAnsi="Calibri" w:eastAsia="Calibri"/>
          <w:sz w:val="22"/>
          <w:szCs w:val="22"/>
        </w:rPr>
      </w:pPr>
      <w:r>
        <w:rPr>
          <w:rFonts w:ascii="Calibri" w:hAnsi="Calibri"/>
          <w:sz w:val="22"/>
          <w:szCs w:val="22"/>
          <w:rtl w:val="0"/>
          <w:lang w:val="en-US"/>
        </w:rPr>
        <w:t>---Name---</w:t>
      </w:r>
    </w:p>
    <w:p>
      <w:pPr>
        <w:pStyle w:val="Body A"/>
        <w:rPr>
          <w:rFonts w:ascii="Calibri" w:cs="Calibri" w:hAnsi="Calibri" w:eastAsia="Calibri"/>
          <w:sz w:val="22"/>
          <w:szCs w:val="22"/>
        </w:rPr>
      </w:pPr>
      <w:r>
        <w:rPr>
          <w:rFonts w:ascii="Calibri" w:hAnsi="Calibri"/>
          <w:sz w:val="22"/>
          <w:szCs w:val="22"/>
          <w:rtl w:val="0"/>
          <w:lang w:val="en-US"/>
        </w:rPr>
        <w:t>---Title----</w:t>
      </w:r>
    </w:p>
    <w:p>
      <w:pPr>
        <w:pStyle w:val="Body A"/>
      </w:pPr>
      <w:r>
        <w:rPr>
          <w:rFonts w:ascii="Calibri" w:hAnsi="Calibri"/>
          <w:sz w:val="22"/>
          <w:szCs w:val="22"/>
          <w:rtl w:val="0"/>
          <w:lang w:val="en-US"/>
        </w:rPr>
        <w:t>---Organization/City ---</w:t>
      </w:r>
    </w:p>
    <w:sectPr>
      <w:headerReference w:type="default" r:id="rId4"/>
      <w:footerReference w:type="default" r:id="rId5"/>
      <w:pgSz w:w="12240" w:h="15840" w:orient="portrait"/>
      <w:pgMar w:top="1440" w:right="1800" w:bottom="1440" w:left="180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